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54" w14:textId="77777777" w:rsidR="005F0445" w:rsidRDefault="00E525C7">
      <w:pPr>
        <w:spacing w:after="0" w:line="259" w:lineRule="auto"/>
        <w:ind w:left="323" w:firstLine="0"/>
        <w:jc w:val="center"/>
      </w:pPr>
      <w:r>
        <w:rPr>
          <w:rFonts w:ascii="Times New Roman" w:eastAsia="Times New Roman" w:hAnsi="Times New Roman" w:cs="Times New Roman"/>
          <w:color w:val="00CC00"/>
          <w:sz w:val="48"/>
        </w:rPr>
        <w:t xml:space="preserve">Child Care Plus       </w:t>
      </w:r>
      <w:r>
        <w:rPr>
          <w:noProof/>
        </w:rPr>
        <w:drawing>
          <wp:inline distT="0" distB="0" distL="0" distR="0" wp14:anchorId="3C132FAD" wp14:editId="4718C169">
            <wp:extent cx="2742946" cy="8585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2742946" cy="858520"/>
                    </a:xfrm>
                    <a:prstGeom prst="rect">
                      <a:avLst/>
                    </a:prstGeom>
                  </pic:spPr>
                </pic:pic>
              </a:graphicData>
            </a:graphic>
          </wp:inline>
        </w:drawing>
      </w:r>
      <w:r>
        <w:rPr>
          <w:rFonts w:ascii="Times New Roman" w:eastAsia="Times New Roman" w:hAnsi="Times New Roman" w:cs="Times New Roman"/>
          <w:color w:val="00CC00"/>
          <w:sz w:val="48"/>
        </w:rPr>
        <w:t xml:space="preserve"> </w:t>
      </w:r>
      <w:r>
        <w:t xml:space="preserve"> </w:t>
      </w:r>
    </w:p>
    <w:p w14:paraId="2A3D33DC" w14:textId="77777777" w:rsidR="005F0445" w:rsidRDefault="00E525C7">
      <w:pPr>
        <w:spacing w:after="0" w:line="259" w:lineRule="auto"/>
        <w:ind w:left="16" w:firstLine="0"/>
      </w:pPr>
      <w:r>
        <w:rPr>
          <w:rFonts w:ascii="Times New Roman" w:eastAsia="Times New Roman" w:hAnsi="Times New Roman" w:cs="Times New Roman"/>
          <w:color w:val="00CC00"/>
          <w:sz w:val="48"/>
        </w:rPr>
        <w:t xml:space="preserve">Policies and Procedures </w:t>
      </w:r>
      <w:r>
        <w:t xml:space="preserve"> </w:t>
      </w:r>
    </w:p>
    <w:p w14:paraId="08FB547E" w14:textId="77777777" w:rsidR="005F0445" w:rsidRDefault="00E525C7">
      <w:pPr>
        <w:spacing w:after="30" w:line="235" w:lineRule="auto"/>
        <w:ind w:left="16" w:firstLine="0"/>
      </w:pPr>
      <w:r>
        <w:rPr>
          <w:rFonts w:ascii="Times New Roman" w:eastAsia="Times New Roman" w:hAnsi="Times New Roman" w:cs="Times New Roman"/>
          <w:color w:val="00CC00"/>
          <w:sz w:val="18"/>
          <w:u w:val="single" w:color="00CC00"/>
        </w:rPr>
        <w:t>________________________________________________________________________________________________________</w:t>
      </w:r>
      <w:r>
        <w:rPr>
          <w:rFonts w:ascii="Times New Roman" w:eastAsia="Times New Roman" w:hAnsi="Times New Roman" w:cs="Times New Roman"/>
        </w:rPr>
        <w:t xml:space="preserve"> </w:t>
      </w:r>
      <w:r>
        <w:t xml:space="preserve">  *All Infant Toddler Family Day Care policies also apply to Child Care Plus services*  </w:t>
      </w:r>
    </w:p>
    <w:p w14:paraId="2CE529E2" w14:textId="77777777" w:rsidR="005F0445" w:rsidRDefault="00E525C7">
      <w:pPr>
        <w:spacing w:after="0" w:line="259" w:lineRule="auto"/>
        <w:ind w:left="231" w:firstLine="0"/>
        <w:jc w:val="center"/>
      </w:pPr>
      <w:r>
        <w:t xml:space="preserve">  </w:t>
      </w:r>
    </w:p>
    <w:p w14:paraId="6E84A135" w14:textId="77777777" w:rsidR="005F0445" w:rsidRDefault="00E525C7">
      <w:pPr>
        <w:spacing w:after="0" w:line="259" w:lineRule="auto"/>
        <w:ind w:left="16" w:firstLine="0"/>
      </w:pPr>
      <w:r>
        <w:rPr>
          <w:b/>
        </w:rPr>
        <w:t xml:space="preserve"> </w:t>
      </w:r>
      <w:r>
        <w:t xml:space="preserve"> </w:t>
      </w:r>
    </w:p>
    <w:p w14:paraId="712973D9" w14:textId="77777777" w:rsidR="005F0445" w:rsidRDefault="00E525C7">
      <w:pPr>
        <w:pStyle w:val="Heading1"/>
        <w:ind w:left="-5"/>
      </w:pPr>
      <w:r>
        <w:t xml:space="preserve">Parent Name: ______________________   Scheduling  </w:t>
      </w:r>
    </w:p>
    <w:p w14:paraId="5E4E46F0" w14:textId="77777777" w:rsidR="005F0445" w:rsidRDefault="00E525C7">
      <w:pPr>
        <w:spacing w:after="0" w:line="259" w:lineRule="auto"/>
        <w:ind w:left="16" w:firstLine="0"/>
      </w:pPr>
      <w:r>
        <w:rPr>
          <w:b/>
        </w:rPr>
        <w:t xml:space="preserve"> </w:t>
      </w:r>
      <w:r>
        <w:t xml:space="preserve"> </w:t>
      </w:r>
    </w:p>
    <w:p w14:paraId="7C044FCF" w14:textId="77777777" w:rsidR="005F0445" w:rsidRDefault="00E525C7">
      <w:pPr>
        <w:spacing w:after="0" w:line="259" w:lineRule="auto"/>
        <w:ind w:left="16" w:firstLine="0"/>
      </w:pPr>
      <w:r>
        <w:rPr>
          <w:b/>
        </w:rPr>
        <w:t xml:space="preserve"> </w:t>
      </w:r>
      <w:r>
        <w:t xml:space="preserve"> </w:t>
      </w:r>
    </w:p>
    <w:p w14:paraId="4C76A43F" w14:textId="4356DEBF" w:rsidR="005F0445" w:rsidRDefault="00E525C7">
      <w:r>
        <w:t xml:space="preserve">Child Care Plus services are provided on an as-needed basis. A set schedule and advance notice are not required. It is requested that parents inform the office at </w:t>
      </w:r>
      <w:r>
        <w:rPr>
          <w:color w:val="0000FF"/>
          <w:u w:val="single" w:color="0000FF"/>
        </w:rPr>
        <w:t>sna@infanttoddler.com</w:t>
      </w:r>
      <w:r>
        <w:t xml:space="preserve"> as close as possible to when care is provided.   </w:t>
      </w:r>
    </w:p>
    <w:p w14:paraId="7E87DC06" w14:textId="77777777" w:rsidR="005F0445" w:rsidRDefault="00E525C7">
      <w:pPr>
        <w:spacing w:after="0" w:line="259" w:lineRule="auto"/>
        <w:ind w:left="16" w:firstLine="0"/>
      </w:pPr>
      <w:r>
        <w:t xml:space="preserve">  </w:t>
      </w:r>
    </w:p>
    <w:p w14:paraId="3D10DBE6" w14:textId="77777777" w:rsidR="005F0445" w:rsidRDefault="00E525C7">
      <w:pPr>
        <w:pStyle w:val="Heading1"/>
        <w:ind w:left="-5"/>
      </w:pPr>
      <w:r>
        <w:t xml:space="preserve">Emergency Procedures  </w:t>
      </w:r>
    </w:p>
    <w:p w14:paraId="4AD0DB00" w14:textId="77777777" w:rsidR="005F0445" w:rsidRDefault="00E525C7">
      <w:pPr>
        <w:spacing w:after="0" w:line="259" w:lineRule="auto"/>
        <w:ind w:left="16" w:firstLine="0"/>
      </w:pPr>
      <w:r>
        <w:rPr>
          <w:b/>
        </w:rPr>
        <w:t xml:space="preserve"> </w:t>
      </w:r>
      <w:r>
        <w:t xml:space="preserve"> </w:t>
      </w:r>
    </w:p>
    <w:p w14:paraId="496E5DAD" w14:textId="77777777" w:rsidR="005F0445" w:rsidRDefault="00E525C7">
      <w:pPr>
        <w:spacing w:after="48"/>
      </w:pPr>
      <w:r>
        <w:t xml:space="preserve">Parents are required to give the Child Care Plus provider emergency contact information. This includes, but is not limited to:  </w:t>
      </w:r>
    </w:p>
    <w:p w14:paraId="2A0C850C" w14:textId="77777777" w:rsidR="005F0445" w:rsidRDefault="00E525C7">
      <w:pPr>
        <w:numPr>
          <w:ilvl w:val="0"/>
          <w:numId w:val="1"/>
        </w:numPr>
        <w:spacing w:after="46"/>
        <w:ind w:hanging="360"/>
      </w:pPr>
      <w:r>
        <w:t xml:space="preserve">parent cell phone number  </w:t>
      </w:r>
    </w:p>
    <w:p w14:paraId="3D58F6F9" w14:textId="77777777" w:rsidR="005F0445" w:rsidRDefault="00E525C7">
      <w:pPr>
        <w:numPr>
          <w:ilvl w:val="0"/>
          <w:numId w:val="1"/>
        </w:numPr>
        <w:spacing w:after="46"/>
        <w:ind w:hanging="360"/>
      </w:pPr>
      <w:r>
        <w:t xml:space="preserve">phone number of destination/location  </w:t>
      </w:r>
    </w:p>
    <w:p w14:paraId="19079197" w14:textId="77777777" w:rsidR="005F0445" w:rsidRDefault="00E525C7">
      <w:pPr>
        <w:numPr>
          <w:ilvl w:val="0"/>
          <w:numId w:val="1"/>
        </w:numPr>
        <w:ind w:hanging="360"/>
      </w:pPr>
      <w:r>
        <w:t xml:space="preserve">name and phone number for a contact who is approved to pick up the child and/or make decisions in the case of an emergency if the parent cannot be reached.   </w:t>
      </w:r>
    </w:p>
    <w:p w14:paraId="52690D3E" w14:textId="77777777" w:rsidR="005F0445" w:rsidRDefault="00E525C7">
      <w:pPr>
        <w:spacing w:after="0" w:line="259" w:lineRule="auto"/>
        <w:ind w:left="16" w:firstLine="0"/>
      </w:pPr>
      <w:r>
        <w:t xml:space="preserve">  </w:t>
      </w:r>
    </w:p>
    <w:p w14:paraId="232DF6FD" w14:textId="77777777" w:rsidR="005F0445" w:rsidRDefault="00E525C7">
      <w:pPr>
        <w:pStyle w:val="Heading1"/>
        <w:ind w:left="-5"/>
      </w:pPr>
      <w:r>
        <w:t xml:space="preserve">Overnight Care  </w:t>
      </w:r>
    </w:p>
    <w:p w14:paraId="35691E3B" w14:textId="77777777" w:rsidR="005F0445" w:rsidRDefault="00E525C7">
      <w:pPr>
        <w:spacing w:after="0" w:line="259" w:lineRule="auto"/>
        <w:ind w:left="16" w:firstLine="0"/>
      </w:pPr>
      <w:r>
        <w:rPr>
          <w:b/>
        </w:rPr>
        <w:t xml:space="preserve"> </w:t>
      </w:r>
      <w:r>
        <w:t xml:space="preserve"> </w:t>
      </w:r>
    </w:p>
    <w:p w14:paraId="1CB97A81" w14:textId="77777777" w:rsidR="005F0445" w:rsidRDefault="00E525C7">
      <w:pPr>
        <w:spacing w:after="45"/>
      </w:pPr>
      <w:r>
        <w:t xml:space="preserve">If overnight care is utilized, the following is required of the parent:  </w:t>
      </w:r>
    </w:p>
    <w:p w14:paraId="129D5BC4" w14:textId="77777777" w:rsidR="005F0445" w:rsidRDefault="00E525C7">
      <w:pPr>
        <w:numPr>
          <w:ilvl w:val="0"/>
          <w:numId w:val="2"/>
        </w:numPr>
        <w:spacing w:after="47"/>
        <w:ind w:hanging="360"/>
      </w:pPr>
      <w:r>
        <w:t xml:space="preserve">parents must provide a toothbrush and a comb or hair brush for each child in overnight child care  </w:t>
      </w:r>
    </w:p>
    <w:p w14:paraId="39D62AD2" w14:textId="77777777" w:rsidR="005F0445" w:rsidRDefault="00E525C7">
      <w:pPr>
        <w:numPr>
          <w:ilvl w:val="0"/>
          <w:numId w:val="2"/>
        </w:numPr>
        <w:spacing w:after="48"/>
        <w:ind w:hanging="360"/>
      </w:pPr>
      <w:r>
        <w:t xml:space="preserve">parents must provide flame-resistant or snug-fitting sleepwear for children 9 months of age or older  </w:t>
      </w:r>
    </w:p>
    <w:p w14:paraId="6835921A" w14:textId="77777777" w:rsidR="005F0445" w:rsidRDefault="00E525C7">
      <w:pPr>
        <w:numPr>
          <w:ilvl w:val="0"/>
          <w:numId w:val="2"/>
        </w:numPr>
        <w:ind w:hanging="360"/>
      </w:pPr>
      <w:r>
        <w:t xml:space="preserve">parents must provide a bath towel and wash cloth if the child will require a bath while in care  </w:t>
      </w:r>
    </w:p>
    <w:p w14:paraId="6A32EB26" w14:textId="77777777" w:rsidR="005F0445" w:rsidRDefault="00E525C7">
      <w:pPr>
        <w:spacing w:after="0" w:line="259" w:lineRule="auto"/>
        <w:ind w:left="16" w:firstLine="0"/>
      </w:pPr>
      <w:r>
        <w:t xml:space="preserve">  </w:t>
      </w:r>
    </w:p>
    <w:p w14:paraId="3E740CBD" w14:textId="77777777" w:rsidR="005F0445" w:rsidRDefault="00E525C7">
      <w:pPr>
        <w:spacing w:after="47"/>
      </w:pPr>
      <w:r>
        <w:t xml:space="preserve">If overnight care is utilized, the following is required of the provider:  </w:t>
      </w:r>
    </w:p>
    <w:p w14:paraId="051972C6" w14:textId="77777777" w:rsidR="005F0445" w:rsidRDefault="00E525C7">
      <w:pPr>
        <w:numPr>
          <w:ilvl w:val="0"/>
          <w:numId w:val="2"/>
        </w:numPr>
        <w:spacing w:after="47"/>
        <w:ind w:hanging="360"/>
      </w:pPr>
      <w:r>
        <w:t xml:space="preserve">quiet activities and experiences unique to the individual needs of each child must be available immediately before bedtime  </w:t>
      </w:r>
    </w:p>
    <w:p w14:paraId="3C54CDAD" w14:textId="77777777" w:rsidR="005F0445" w:rsidRDefault="00E525C7">
      <w:pPr>
        <w:numPr>
          <w:ilvl w:val="0"/>
          <w:numId w:val="2"/>
        </w:numPr>
        <w:spacing w:after="47"/>
        <w:ind w:hanging="360"/>
      </w:pPr>
      <w:r>
        <w:t xml:space="preserve">providers will establish a bedtime schedule in consultation with the parents  </w:t>
      </w:r>
    </w:p>
    <w:p w14:paraId="1C634516" w14:textId="77777777" w:rsidR="005F0445" w:rsidRDefault="00E525C7">
      <w:pPr>
        <w:numPr>
          <w:ilvl w:val="0"/>
          <w:numId w:val="2"/>
        </w:numPr>
        <w:spacing w:after="92"/>
        <w:ind w:hanging="360"/>
      </w:pPr>
      <w:r>
        <w:t xml:space="preserve">separate sleeping and dressing areas will be provided for children of the opposite sex over six years of age  </w:t>
      </w:r>
    </w:p>
    <w:p w14:paraId="275E0B4D" w14:textId="77777777" w:rsidR="005F0445" w:rsidRDefault="00E525C7">
      <w:pPr>
        <w:spacing w:after="0" w:line="259" w:lineRule="auto"/>
        <w:ind w:left="16" w:firstLine="0"/>
      </w:pPr>
      <w:r>
        <w:rPr>
          <w:rFonts w:ascii="Times New Roman" w:eastAsia="Times New Roman" w:hAnsi="Times New Roman" w:cs="Times New Roman"/>
          <w:color w:val="00CC00"/>
          <w:sz w:val="48"/>
        </w:rPr>
        <w:t xml:space="preserve">  </w:t>
      </w:r>
      <w:r>
        <w:rPr>
          <w:rFonts w:ascii="Times New Roman" w:eastAsia="Times New Roman" w:hAnsi="Times New Roman" w:cs="Times New Roman"/>
          <w:color w:val="00CC00"/>
          <w:sz w:val="48"/>
        </w:rPr>
        <w:tab/>
      </w:r>
      <w:r>
        <w:rPr>
          <w:rFonts w:ascii="Times New Roman" w:eastAsia="Times New Roman" w:hAnsi="Times New Roman" w:cs="Times New Roman"/>
        </w:rPr>
        <w:t xml:space="preserve"> </w:t>
      </w:r>
      <w:r>
        <w:rPr>
          <w:sz w:val="37"/>
          <w:vertAlign w:val="subscript"/>
        </w:rPr>
        <w:t xml:space="preserve"> </w:t>
      </w:r>
    </w:p>
    <w:p w14:paraId="5DE44630" w14:textId="77777777" w:rsidR="005F0445" w:rsidRDefault="00E525C7">
      <w:pPr>
        <w:spacing w:after="0" w:line="259" w:lineRule="auto"/>
        <w:ind w:left="16" w:firstLine="0"/>
      </w:pPr>
      <w:r>
        <w:rPr>
          <w:rFonts w:ascii="Times New Roman" w:eastAsia="Times New Roman" w:hAnsi="Times New Roman" w:cs="Times New Roman"/>
        </w:rPr>
        <w:t xml:space="preserve"> </w:t>
      </w:r>
      <w:r>
        <w:t xml:space="preserve"> </w:t>
      </w:r>
    </w:p>
    <w:p w14:paraId="196588A4" w14:textId="77777777" w:rsidR="005F0445" w:rsidRDefault="00E525C7">
      <w:pPr>
        <w:numPr>
          <w:ilvl w:val="0"/>
          <w:numId w:val="2"/>
        </w:numPr>
        <w:spacing w:after="48"/>
        <w:ind w:hanging="360"/>
      </w:pPr>
      <w:r>
        <w:lastRenderedPageBreak/>
        <w:t xml:space="preserve">children will have a routine that encourages good personal hygiene practices including bathing (if needed) and teeth brushing  </w:t>
      </w:r>
    </w:p>
    <w:p w14:paraId="6737AFF3" w14:textId="77777777" w:rsidR="005F0445" w:rsidRDefault="00E525C7">
      <w:pPr>
        <w:numPr>
          <w:ilvl w:val="0"/>
          <w:numId w:val="2"/>
        </w:numPr>
        <w:spacing w:after="43"/>
        <w:ind w:hanging="360"/>
      </w:pPr>
      <w:r>
        <w:t xml:space="preserve">providers will remain awake until all children in care are asleep  </w:t>
      </w:r>
    </w:p>
    <w:p w14:paraId="5E65FC34" w14:textId="77777777" w:rsidR="005F0445" w:rsidRDefault="00E525C7">
      <w:pPr>
        <w:numPr>
          <w:ilvl w:val="0"/>
          <w:numId w:val="2"/>
        </w:numPr>
        <w:spacing w:after="45"/>
        <w:ind w:hanging="360"/>
      </w:pPr>
      <w:r>
        <w:t xml:space="preserve">providers must sleep on the same floor level as the child(ren) in care  </w:t>
      </w:r>
    </w:p>
    <w:p w14:paraId="09894B8F" w14:textId="77777777" w:rsidR="005F0445" w:rsidRDefault="00E525C7">
      <w:pPr>
        <w:numPr>
          <w:ilvl w:val="0"/>
          <w:numId w:val="2"/>
        </w:numPr>
        <w:ind w:hanging="360"/>
      </w:pPr>
      <w:r>
        <w:t xml:space="preserve">a baby monitor must be used is the caregiver is not sleeping in the same room as the child(ren) in care  </w:t>
      </w:r>
    </w:p>
    <w:p w14:paraId="7324594E" w14:textId="77777777" w:rsidR="005F0445" w:rsidRDefault="00E525C7">
      <w:pPr>
        <w:spacing w:after="0" w:line="259" w:lineRule="auto"/>
        <w:ind w:left="16" w:firstLine="0"/>
      </w:pPr>
      <w:r>
        <w:t xml:space="preserve">  </w:t>
      </w:r>
    </w:p>
    <w:p w14:paraId="5482F38E" w14:textId="77777777" w:rsidR="005F0445" w:rsidRDefault="00E525C7">
      <w:pPr>
        <w:spacing w:after="0" w:line="259" w:lineRule="auto"/>
        <w:ind w:left="16" w:firstLine="0"/>
      </w:pPr>
      <w:r>
        <w:t xml:space="preserve">  </w:t>
      </w:r>
    </w:p>
    <w:p w14:paraId="3EC66FEB" w14:textId="77777777" w:rsidR="005F0445" w:rsidRDefault="00E525C7">
      <w:pPr>
        <w:pStyle w:val="Heading1"/>
        <w:ind w:left="-5"/>
      </w:pPr>
      <w:r>
        <w:t xml:space="preserve">Enrollment Fee  </w:t>
      </w:r>
    </w:p>
    <w:p w14:paraId="5DC06256" w14:textId="77777777" w:rsidR="005F0445" w:rsidRDefault="00E525C7">
      <w:pPr>
        <w:spacing w:after="0" w:line="259" w:lineRule="auto"/>
        <w:ind w:left="16" w:firstLine="0"/>
      </w:pPr>
      <w:r>
        <w:rPr>
          <w:b/>
        </w:rPr>
        <w:t xml:space="preserve"> </w:t>
      </w:r>
      <w:r>
        <w:t xml:space="preserve"> </w:t>
      </w:r>
    </w:p>
    <w:p w14:paraId="38896086" w14:textId="77777777" w:rsidR="005F0445" w:rsidRDefault="00E525C7">
      <w:r>
        <w:t xml:space="preserve">For families enrolled with an Infant Toddler provider for traditional child care services, there is no enrollment fee to participate in Child Care Plus. This applies to children with both full time and part time schedules.   </w:t>
      </w:r>
    </w:p>
    <w:p w14:paraId="0948C202" w14:textId="77777777" w:rsidR="005F0445" w:rsidRDefault="00E525C7">
      <w:pPr>
        <w:spacing w:after="0" w:line="259" w:lineRule="auto"/>
        <w:ind w:left="16" w:firstLine="0"/>
      </w:pPr>
      <w:r>
        <w:t xml:space="preserve">  </w:t>
      </w:r>
    </w:p>
    <w:p w14:paraId="47478B96" w14:textId="77777777" w:rsidR="005F0445" w:rsidRDefault="00E525C7">
      <w:r>
        <w:t xml:space="preserve">For families using Child Care Plus only, there is a one-time, non-refundable enrollment fee of $100.   </w:t>
      </w:r>
    </w:p>
    <w:p w14:paraId="1EC2D090" w14:textId="77777777" w:rsidR="005F0445" w:rsidRDefault="00E525C7">
      <w:pPr>
        <w:spacing w:after="0" w:line="259" w:lineRule="auto"/>
        <w:ind w:left="16" w:firstLine="0"/>
      </w:pPr>
      <w:r>
        <w:t xml:space="preserve">  </w:t>
      </w:r>
    </w:p>
    <w:p w14:paraId="32C7DA56" w14:textId="77777777" w:rsidR="005F0445" w:rsidRDefault="00E525C7">
      <w:r>
        <w:t xml:space="preserve">Should a Child Care Plus-only family decides to enroll in full time or part time care with a provider, the Infant Toddler enrollment fee will be reduced. </w:t>
      </w:r>
      <w:r>
        <w:rPr>
          <w:b/>
        </w:rPr>
        <w:t xml:space="preserve"> </w:t>
      </w:r>
      <w:r>
        <w:t xml:space="preserve"> </w:t>
      </w:r>
    </w:p>
    <w:p w14:paraId="380FEDA9" w14:textId="77777777" w:rsidR="005F0445" w:rsidRDefault="00E525C7">
      <w:pPr>
        <w:spacing w:after="0" w:line="259" w:lineRule="auto"/>
        <w:ind w:left="16" w:firstLine="0"/>
      </w:pPr>
      <w:r>
        <w:rPr>
          <w:b/>
        </w:rPr>
        <w:t xml:space="preserve"> </w:t>
      </w:r>
      <w:r>
        <w:t xml:space="preserve"> </w:t>
      </w:r>
    </w:p>
    <w:p w14:paraId="561D2CC2" w14:textId="77777777" w:rsidR="005F0445" w:rsidRDefault="00E525C7">
      <w:pPr>
        <w:pStyle w:val="Heading1"/>
        <w:ind w:left="-5"/>
      </w:pPr>
      <w:r>
        <w:t>Billing</w:t>
      </w:r>
      <w:r>
        <w:rPr>
          <w:b w:val="0"/>
        </w:rPr>
        <w:t xml:space="preserve"> </w:t>
      </w:r>
      <w:r>
        <w:t xml:space="preserve"> </w:t>
      </w:r>
    </w:p>
    <w:p w14:paraId="384AE971" w14:textId="77777777" w:rsidR="005F0445" w:rsidRDefault="00E525C7">
      <w:pPr>
        <w:spacing w:after="0" w:line="259" w:lineRule="auto"/>
        <w:ind w:left="16" w:firstLine="0"/>
      </w:pPr>
      <w:r>
        <w:t xml:space="preserve">  </w:t>
      </w:r>
    </w:p>
    <w:p w14:paraId="2CEA5B29" w14:textId="77777777" w:rsidR="005F0445" w:rsidRDefault="00E525C7">
      <w:r>
        <w:t xml:space="preserve">The provider is responsible for filling out the Family Care Form prior to the parent picking up their child(ren). Both the parent and provider are required to sign the form. The provider will send the form into the office for processing. The cost of the care provided will be added to the next invoice period.   </w:t>
      </w:r>
    </w:p>
    <w:p w14:paraId="35B7F5D5" w14:textId="77777777" w:rsidR="005F0445" w:rsidRDefault="00E525C7">
      <w:pPr>
        <w:spacing w:after="0" w:line="259" w:lineRule="auto"/>
        <w:ind w:left="16" w:firstLine="0"/>
      </w:pPr>
      <w:r>
        <w:rPr>
          <w:b/>
        </w:rPr>
        <w:t xml:space="preserve"> </w:t>
      </w:r>
      <w:r>
        <w:t xml:space="preserve"> </w:t>
      </w:r>
    </w:p>
    <w:p w14:paraId="6D5EC039" w14:textId="77777777" w:rsidR="005F0445" w:rsidRDefault="00E525C7">
      <w:pPr>
        <w:pStyle w:val="Heading1"/>
        <w:ind w:left="-5"/>
      </w:pPr>
      <w:r>
        <w:t xml:space="preserve">Child Care Plus Fees  </w:t>
      </w:r>
    </w:p>
    <w:p w14:paraId="67012E5C" w14:textId="77777777" w:rsidR="005F0445" w:rsidRDefault="00E525C7">
      <w:pPr>
        <w:spacing w:after="0" w:line="259" w:lineRule="auto"/>
        <w:ind w:left="16" w:firstLine="0"/>
      </w:pPr>
      <w:r>
        <w:rPr>
          <w:b/>
        </w:rPr>
        <w:t xml:space="preserve"> </w:t>
      </w:r>
      <w:r>
        <w:t xml:space="preserve"> </w:t>
      </w:r>
    </w:p>
    <w:p w14:paraId="335C6FBE" w14:textId="77777777" w:rsidR="005F0445" w:rsidRDefault="00E525C7">
      <w:r>
        <w:t xml:space="preserve">The following is a suggested fee schedule, effective October 1, 2022. Child care fees will be due according to the invoice sent to the parent following care.   </w:t>
      </w:r>
    </w:p>
    <w:p w14:paraId="7C378A36" w14:textId="77777777" w:rsidR="005F0445" w:rsidRDefault="00E525C7">
      <w:pPr>
        <w:spacing w:after="0" w:line="259" w:lineRule="auto"/>
        <w:ind w:left="16" w:firstLine="0"/>
      </w:pPr>
      <w:r>
        <w:rPr>
          <w:b/>
        </w:rPr>
        <w:t xml:space="preserve"> </w:t>
      </w:r>
      <w:r>
        <w:t xml:space="preserve"> </w:t>
      </w:r>
    </w:p>
    <w:p w14:paraId="79BE30AD" w14:textId="77777777" w:rsidR="005F0445" w:rsidRDefault="00E525C7">
      <w:pPr>
        <w:pStyle w:val="Heading1"/>
        <w:ind w:left="746"/>
      </w:pPr>
      <w:r>
        <w:t xml:space="preserve">Hourly Rates  </w:t>
      </w:r>
    </w:p>
    <w:p w14:paraId="6D16D677" w14:textId="77777777" w:rsidR="00272D7C" w:rsidRDefault="00E525C7">
      <w:pPr>
        <w:spacing w:after="46"/>
        <w:ind w:left="741" w:right="5667"/>
      </w:pPr>
      <w:r>
        <w:t xml:space="preserve">1 Child:       $15 per hour  </w:t>
      </w:r>
    </w:p>
    <w:p w14:paraId="105E4ED1" w14:textId="44AAF21B" w:rsidR="005F0445" w:rsidRDefault="00E525C7">
      <w:pPr>
        <w:spacing w:after="46"/>
        <w:ind w:left="741" w:right="5667"/>
      </w:pPr>
      <w:r>
        <w:t xml:space="preserve">2 Children:  $18 per hour  </w:t>
      </w:r>
    </w:p>
    <w:p w14:paraId="0D02660B" w14:textId="77777777" w:rsidR="005F0445" w:rsidRDefault="00E525C7">
      <w:pPr>
        <w:numPr>
          <w:ilvl w:val="0"/>
          <w:numId w:val="3"/>
        </w:numPr>
        <w:spacing w:after="46"/>
        <w:ind w:left="928" w:hanging="197"/>
      </w:pPr>
      <w:r>
        <w:t xml:space="preserve">Children:  $20 per hour  </w:t>
      </w:r>
    </w:p>
    <w:p w14:paraId="30117DBA" w14:textId="77777777" w:rsidR="005F0445" w:rsidRDefault="00E525C7">
      <w:pPr>
        <w:numPr>
          <w:ilvl w:val="0"/>
          <w:numId w:val="3"/>
        </w:numPr>
        <w:ind w:left="928" w:hanging="197"/>
      </w:pPr>
      <w:r>
        <w:t xml:space="preserve">Children:  $22 per hour  </w:t>
      </w:r>
    </w:p>
    <w:p w14:paraId="2A111839" w14:textId="77777777" w:rsidR="005F0445" w:rsidRDefault="00E525C7">
      <w:pPr>
        <w:spacing w:after="0" w:line="259" w:lineRule="auto"/>
        <w:ind w:left="16" w:firstLine="0"/>
      </w:pPr>
      <w:r>
        <w:t xml:space="preserve">  </w:t>
      </w:r>
    </w:p>
    <w:p w14:paraId="6CDAF967" w14:textId="77777777" w:rsidR="005F0445" w:rsidRDefault="00E525C7">
      <w:pPr>
        <w:pStyle w:val="Heading1"/>
        <w:ind w:left="746"/>
      </w:pPr>
      <w:r>
        <w:t xml:space="preserve">Overnight Rates (7:00 PM-6:00 AM)  </w:t>
      </w:r>
    </w:p>
    <w:p w14:paraId="279ED530" w14:textId="77777777" w:rsidR="005F0445" w:rsidRDefault="00E525C7">
      <w:pPr>
        <w:numPr>
          <w:ilvl w:val="0"/>
          <w:numId w:val="4"/>
        </w:numPr>
        <w:ind w:hanging="198"/>
      </w:pPr>
      <w:r>
        <w:t xml:space="preserve">Child:       $9 per hour </w:t>
      </w:r>
    </w:p>
    <w:p w14:paraId="13655427" w14:textId="77777777" w:rsidR="005F0445" w:rsidRDefault="00E525C7">
      <w:pPr>
        <w:numPr>
          <w:ilvl w:val="0"/>
          <w:numId w:val="4"/>
        </w:numPr>
        <w:ind w:hanging="198"/>
      </w:pPr>
      <w:r>
        <w:t xml:space="preserve">Children:  $11 per hour </w:t>
      </w:r>
    </w:p>
    <w:p w14:paraId="315A1B1C" w14:textId="77777777" w:rsidR="005F0445" w:rsidRDefault="00E525C7">
      <w:pPr>
        <w:numPr>
          <w:ilvl w:val="0"/>
          <w:numId w:val="4"/>
        </w:numPr>
        <w:ind w:hanging="198"/>
      </w:pPr>
      <w:r>
        <w:t xml:space="preserve">Children   $12 per hour  </w:t>
      </w:r>
    </w:p>
    <w:p w14:paraId="68CECAD3" w14:textId="77777777" w:rsidR="005F0445" w:rsidRDefault="00E525C7">
      <w:pPr>
        <w:numPr>
          <w:ilvl w:val="0"/>
          <w:numId w:val="4"/>
        </w:numPr>
        <w:ind w:hanging="198"/>
      </w:pPr>
      <w:r>
        <w:t xml:space="preserve">Children:  $13 per hour  </w:t>
      </w:r>
    </w:p>
    <w:p w14:paraId="6047EFB2" w14:textId="77777777" w:rsidR="005F0445" w:rsidRDefault="00E525C7">
      <w:pPr>
        <w:spacing w:after="0" w:line="259" w:lineRule="auto"/>
        <w:ind w:left="16" w:firstLine="0"/>
      </w:pPr>
      <w:r>
        <w:t xml:space="preserve">  </w:t>
      </w:r>
    </w:p>
    <w:p w14:paraId="42C360D9" w14:textId="77777777" w:rsidR="005F0445" w:rsidRDefault="00E525C7">
      <w:pPr>
        <w:spacing w:after="528" w:line="253" w:lineRule="auto"/>
        <w:ind w:left="716"/>
      </w:pPr>
      <w:r>
        <w:rPr>
          <w:i/>
        </w:rPr>
        <w:t xml:space="preserve">Child(ren) must stay in care from 7:00 PM to 6:00 AM in order to receive Overnight Rates. Otherwise traditional Hourly Rates apply. </w:t>
      </w:r>
      <w:r>
        <w:t xml:space="preserve"> </w:t>
      </w:r>
    </w:p>
    <w:p w14:paraId="5C672EDC" w14:textId="77777777" w:rsidR="005F0445" w:rsidRDefault="00E525C7">
      <w:pPr>
        <w:spacing w:after="0" w:line="259" w:lineRule="auto"/>
        <w:ind w:left="207" w:firstLine="0"/>
        <w:jc w:val="center"/>
      </w:pPr>
      <w:r>
        <w:rPr>
          <w:rFonts w:ascii="Times New Roman" w:eastAsia="Times New Roman" w:hAnsi="Times New Roman" w:cs="Times New Roman"/>
        </w:rPr>
        <w:lastRenderedPageBreak/>
        <w:t xml:space="preserve"> </w:t>
      </w:r>
      <w:r>
        <w:t xml:space="preserve"> </w:t>
      </w:r>
    </w:p>
    <w:p w14:paraId="7D7D9971" w14:textId="77777777" w:rsidR="005F0445" w:rsidRDefault="00E525C7">
      <w:pPr>
        <w:spacing w:after="0" w:line="259" w:lineRule="auto"/>
        <w:ind w:left="16" w:firstLine="0"/>
      </w:pPr>
      <w:r>
        <w:rPr>
          <w:rFonts w:ascii="Times New Roman" w:eastAsia="Times New Roman" w:hAnsi="Times New Roman" w:cs="Times New Roman"/>
          <w:color w:val="00CC00"/>
          <w:sz w:val="48"/>
        </w:rPr>
        <w:t xml:space="preserve">  </w:t>
      </w:r>
      <w:r>
        <w:rPr>
          <w:rFonts w:ascii="Times New Roman" w:eastAsia="Times New Roman" w:hAnsi="Times New Roman" w:cs="Times New Roman"/>
          <w:color w:val="00CC00"/>
          <w:sz w:val="48"/>
        </w:rPr>
        <w:tab/>
      </w:r>
      <w:r>
        <w:rPr>
          <w:rFonts w:ascii="Times New Roman" w:eastAsia="Times New Roman" w:hAnsi="Times New Roman" w:cs="Times New Roman"/>
        </w:rPr>
        <w:t xml:space="preserve"> </w:t>
      </w:r>
      <w:r>
        <w:rPr>
          <w:sz w:val="37"/>
          <w:vertAlign w:val="subscript"/>
        </w:rPr>
        <w:t xml:space="preserve"> </w:t>
      </w:r>
    </w:p>
    <w:p w14:paraId="567476FD" w14:textId="77777777" w:rsidR="005F0445" w:rsidRDefault="00E525C7">
      <w:pPr>
        <w:spacing w:after="139" w:line="259" w:lineRule="auto"/>
        <w:ind w:left="16" w:firstLine="0"/>
      </w:pPr>
      <w:r>
        <w:rPr>
          <w:rFonts w:ascii="Times New Roman" w:eastAsia="Times New Roman" w:hAnsi="Times New Roman" w:cs="Times New Roman"/>
        </w:rPr>
        <w:t xml:space="preserve"> </w:t>
      </w:r>
      <w:r>
        <w:t xml:space="preserve"> </w:t>
      </w:r>
    </w:p>
    <w:p w14:paraId="4D05BA53" w14:textId="77777777" w:rsidR="005F0445" w:rsidRDefault="00E525C7">
      <w:pPr>
        <w:spacing w:after="0" w:line="259" w:lineRule="auto"/>
        <w:ind w:left="16" w:firstLine="0"/>
      </w:pPr>
      <w:r>
        <w:t xml:space="preserve">  </w:t>
      </w:r>
    </w:p>
    <w:p w14:paraId="6FC9EA00" w14:textId="77777777" w:rsidR="005F0445" w:rsidRDefault="00E525C7">
      <w:pPr>
        <w:pStyle w:val="Heading1"/>
        <w:ind w:left="746"/>
      </w:pPr>
      <w:r>
        <w:t xml:space="preserve">Full Day Rate  </w:t>
      </w:r>
    </w:p>
    <w:p w14:paraId="3022F8C3" w14:textId="77777777" w:rsidR="005F0445" w:rsidRDefault="00E525C7">
      <w:pPr>
        <w:spacing w:after="43"/>
        <w:ind w:left="741" w:right="5653"/>
      </w:pPr>
      <w:r>
        <w:t>1 Child:       $140 per day  2 Children:  $165 per day  3</w:t>
      </w:r>
      <w:r>
        <w:rPr>
          <w:rFonts w:ascii="Arial" w:eastAsia="Arial" w:hAnsi="Arial" w:cs="Arial"/>
        </w:rPr>
        <w:t xml:space="preserve"> </w:t>
      </w:r>
      <w:r>
        <w:t xml:space="preserve">Children:  $185 per day  </w:t>
      </w:r>
    </w:p>
    <w:p w14:paraId="48AE26EF" w14:textId="77777777" w:rsidR="005F0445" w:rsidRDefault="00E525C7">
      <w:pPr>
        <w:ind w:left="741"/>
      </w:pPr>
      <w:r>
        <w:t>4</w:t>
      </w:r>
      <w:r>
        <w:rPr>
          <w:rFonts w:ascii="Arial" w:eastAsia="Arial" w:hAnsi="Arial" w:cs="Arial"/>
        </w:rPr>
        <w:t xml:space="preserve"> </w:t>
      </w:r>
      <w:r>
        <w:t xml:space="preserve">Children:  $210 per day  </w:t>
      </w:r>
    </w:p>
    <w:p w14:paraId="5C186D59" w14:textId="77777777" w:rsidR="005F0445" w:rsidRDefault="00E525C7">
      <w:pPr>
        <w:spacing w:after="0" w:line="259" w:lineRule="auto"/>
        <w:ind w:left="16" w:firstLine="0"/>
      </w:pPr>
      <w:r>
        <w:t xml:space="preserve">  </w:t>
      </w:r>
    </w:p>
    <w:p w14:paraId="3027D6F6" w14:textId="77777777" w:rsidR="005F0445" w:rsidRDefault="00E525C7">
      <w:pPr>
        <w:spacing w:after="3" w:line="253" w:lineRule="auto"/>
        <w:ind w:left="716"/>
      </w:pPr>
      <w:r>
        <w:rPr>
          <w:i/>
        </w:rPr>
        <w:t xml:space="preserve">Child(ren) must stay in care for at least 24 hours (example: 9:00 Saturday – 9:00 AM Sunday) in order to receive Full Date Rates. Hourly Rates will apply for care exceeding 24 hours.  </w:t>
      </w:r>
      <w:r>
        <w:t xml:space="preserve"> </w:t>
      </w:r>
    </w:p>
    <w:p w14:paraId="036E56DD" w14:textId="77777777" w:rsidR="005F0445" w:rsidRDefault="00E525C7">
      <w:pPr>
        <w:spacing w:after="0" w:line="259" w:lineRule="auto"/>
        <w:ind w:left="16" w:firstLine="0"/>
      </w:pPr>
      <w:r>
        <w:rPr>
          <w:i/>
        </w:rPr>
        <w:t xml:space="preserve"> </w:t>
      </w:r>
      <w:r>
        <w:t xml:space="preserve"> </w:t>
      </w:r>
    </w:p>
    <w:p w14:paraId="3B07184E" w14:textId="77777777" w:rsidR="005F0445" w:rsidRDefault="00E525C7">
      <w:pPr>
        <w:pStyle w:val="Heading1"/>
        <w:ind w:left="746"/>
      </w:pPr>
      <w:r>
        <w:t xml:space="preserve">Holiday Rates  </w:t>
      </w:r>
    </w:p>
    <w:p w14:paraId="1A3C2EC5" w14:textId="77777777" w:rsidR="005F0445" w:rsidRDefault="00E525C7">
      <w:pPr>
        <w:numPr>
          <w:ilvl w:val="0"/>
          <w:numId w:val="5"/>
        </w:numPr>
        <w:ind w:hanging="198"/>
      </w:pPr>
      <w:r>
        <w:t xml:space="preserve">Child:       $9 per hour  </w:t>
      </w:r>
    </w:p>
    <w:p w14:paraId="11DB0B85" w14:textId="77777777" w:rsidR="005F0445" w:rsidRDefault="00E525C7">
      <w:pPr>
        <w:numPr>
          <w:ilvl w:val="0"/>
          <w:numId w:val="5"/>
        </w:numPr>
        <w:ind w:hanging="198"/>
      </w:pPr>
      <w:r>
        <w:t xml:space="preserve">Children:  $11 per hour </w:t>
      </w:r>
    </w:p>
    <w:p w14:paraId="1B559987" w14:textId="77777777" w:rsidR="005F0445" w:rsidRDefault="00E525C7">
      <w:pPr>
        <w:numPr>
          <w:ilvl w:val="0"/>
          <w:numId w:val="5"/>
        </w:numPr>
        <w:ind w:hanging="198"/>
      </w:pPr>
      <w:r>
        <w:t xml:space="preserve">Children   $12 per hour  </w:t>
      </w:r>
    </w:p>
    <w:p w14:paraId="3DEF89F7" w14:textId="77777777" w:rsidR="005F0445" w:rsidRDefault="00E525C7">
      <w:pPr>
        <w:numPr>
          <w:ilvl w:val="0"/>
          <w:numId w:val="5"/>
        </w:numPr>
        <w:ind w:hanging="198"/>
      </w:pPr>
      <w:r>
        <w:t xml:space="preserve">Children:  $13 per hour  </w:t>
      </w:r>
    </w:p>
    <w:p w14:paraId="298C8BDE" w14:textId="77777777" w:rsidR="005F0445" w:rsidRDefault="00E525C7">
      <w:pPr>
        <w:spacing w:after="0" w:line="259" w:lineRule="auto"/>
        <w:ind w:left="16" w:firstLine="0"/>
      </w:pPr>
      <w:r>
        <w:t xml:space="preserve">  </w:t>
      </w:r>
    </w:p>
    <w:p w14:paraId="0FDE93E6" w14:textId="77777777" w:rsidR="005F0445" w:rsidRDefault="00E525C7">
      <w:pPr>
        <w:spacing w:after="3" w:line="253" w:lineRule="auto"/>
        <w:ind w:left="716"/>
      </w:pPr>
      <w:r>
        <w:rPr>
          <w:i/>
        </w:rPr>
        <w:t xml:space="preserve">The Holiday Rates are in addition to traditional child care fees.  </w:t>
      </w:r>
      <w:r>
        <w:t xml:space="preserve"> </w:t>
      </w:r>
    </w:p>
    <w:p w14:paraId="68DCA6A2" w14:textId="77777777" w:rsidR="005F0445" w:rsidRDefault="00E525C7">
      <w:pPr>
        <w:spacing w:after="0" w:line="259" w:lineRule="auto"/>
        <w:ind w:left="16" w:firstLine="0"/>
      </w:pPr>
      <w:r>
        <w:t xml:space="preserve">  </w:t>
      </w:r>
    </w:p>
    <w:p w14:paraId="73F18B03" w14:textId="77777777" w:rsidR="005F0445" w:rsidRDefault="00E525C7">
      <w:pPr>
        <w:spacing w:after="0" w:line="259" w:lineRule="auto"/>
        <w:ind w:left="16" w:firstLine="0"/>
      </w:pPr>
      <w:r>
        <w:t xml:space="preserve">  </w:t>
      </w:r>
    </w:p>
    <w:p w14:paraId="146EDD17" w14:textId="77777777" w:rsidR="005F0445" w:rsidRDefault="00E525C7">
      <w:pPr>
        <w:spacing w:after="0" w:line="259" w:lineRule="auto"/>
        <w:ind w:left="16" w:firstLine="0"/>
      </w:pPr>
      <w:r>
        <w:t xml:space="preserve">  </w:t>
      </w:r>
    </w:p>
    <w:p w14:paraId="7C247D84" w14:textId="77777777" w:rsidR="005F0445" w:rsidRDefault="00E525C7">
      <w:pPr>
        <w:spacing w:after="0" w:line="259" w:lineRule="auto"/>
        <w:ind w:left="16" w:firstLine="0"/>
      </w:pPr>
      <w:r>
        <w:t xml:space="preserve">  </w:t>
      </w:r>
    </w:p>
    <w:p w14:paraId="1EF019B5" w14:textId="77777777" w:rsidR="005F0445" w:rsidRDefault="00E525C7">
      <w:pPr>
        <w:spacing w:after="2"/>
        <w:ind w:left="-5"/>
      </w:pPr>
      <w:r>
        <w:rPr>
          <w:b/>
        </w:rPr>
        <w:t xml:space="preserve">I have read and agree to all Child Care Plus policies. I recognize that these policies and procedures are in addition to Infant Toddler Day Care policies.  </w:t>
      </w:r>
      <w:r>
        <w:t xml:space="preserve"> </w:t>
      </w:r>
    </w:p>
    <w:p w14:paraId="7C16E5D4" w14:textId="77777777" w:rsidR="005F0445" w:rsidRDefault="00E525C7">
      <w:pPr>
        <w:spacing w:after="0" w:line="259" w:lineRule="auto"/>
        <w:ind w:left="16" w:firstLine="0"/>
      </w:pPr>
      <w:r>
        <w:t xml:space="preserve">  </w:t>
      </w:r>
    </w:p>
    <w:p w14:paraId="157BF53F" w14:textId="77777777" w:rsidR="005F0445" w:rsidRDefault="00E525C7">
      <w:pPr>
        <w:spacing w:after="17" w:line="259" w:lineRule="auto"/>
        <w:ind w:left="16" w:firstLine="0"/>
      </w:pPr>
      <w:r>
        <w:t xml:space="preserve">  </w:t>
      </w:r>
    </w:p>
    <w:p w14:paraId="4F7C35D9" w14:textId="77777777" w:rsidR="005F0445" w:rsidRDefault="00E525C7">
      <w:pPr>
        <w:pStyle w:val="Heading1"/>
        <w:ind w:left="-5"/>
      </w:pPr>
      <w:r>
        <w:t xml:space="preserve">______________________________________  </w:t>
      </w:r>
      <w:r>
        <w:tab/>
        <w:t xml:space="preserve">  </w:t>
      </w:r>
      <w:r>
        <w:tab/>
        <w:t xml:space="preserve">___________________ </w:t>
      </w:r>
      <w:r>
        <w:rPr>
          <w:b w:val="0"/>
        </w:rPr>
        <w:t xml:space="preserve"> </w:t>
      </w:r>
      <w:r>
        <w:t xml:space="preserve">Parent Signature   </w:t>
      </w:r>
      <w:r>
        <w:tab/>
        <w:t xml:space="preserve">  </w:t>
      </w:r>
      <w:r>
        <w:tab/>
        <w:t xml:space="preserve">  </w:t>
      </w:r>
      <w:r>
        <w:tab/>
        <w:t xml:space="preserve">  </w:t>
      </w:r>
      <w:r>
        <w:tab/>
        <w:t xml:space="preserve">  </w:t>
      </w:r>
      <w:r>
        <w:tab/>
        <w:t xml:space="preserve">  </w:t>
      </w:r>
      <w:r>
        <w:tab/>
        <w:t xml:space="preserve">Date  </w:t>
      </w:r>
    </w:p>
    <w:p w14:paraId="6B2A9601" w14:textId="77777777" w:rsidR="005F0445" w:rsidRDefault="00E525C7">
      <w:pPr>
        <w:spacing w:after="0" w:line="259" w:lineRule="auto"/>
        <w:ind w:left="16" w:firstLine="0"/>
      </w:pPr>
      <w:r>
        <w:rPr>
          <w:i/>
        </w:rPr>
        <w:t xml:space="preserve"> </w:t>
      </w:r>
      <w:r>
        <w:rPr>
          <w:b/>
        </w:rPr>
        <w:t xml:space="preserve"> </w:t>
      </w:r>
      <w:r>
        <w:t xml:space="preserve"> </w:t>
      </w:r>
    </w:p>
    <w:p w14:paraId="5BC98BD6" w14:textId="77777777" w:rsidR="005F0445" w:rsidRDefault="00E525C7">
      <w:pPr>
        <w:spacing w:after="0" w:line="259" w:lineRule="auto"/>
        <w:ind w:left="16" w:firstLine="0"/>
      </w:pPr>
      <w:r>
        <w:t xml:space="preserve">  </w:t>
      </w:r>
    </w:p>
    <w:p w14:paraId="5E068B19" w14:textId="77777777" w:rsidR="005F0445" w:rsidRDefault="00E525C7">
      <w:pPr>
        <w:spacing w:after="0" w:line="259" w:lineRule="auto"/>
        <w:ind w:left="4726" w:firstLine="0"/>
        <w:jc w:val="both"/>
      </w:pPr>
      <w:r>
        <w:rPr>
          <w:rFonts w:ascii="Times New Roman" w:eastAsia="Times New Roman" w:hAnsi="Times New Roman" w:cs="Times New Roman"/>
        </w:rPr>
        <w:t xml:space="preserve"> </w:t>
      </w:r>
      <w:r>
        <w:t xml:space="preserve"> </w:t>
      </w:r>
    </w:p>
    <w:sectPr w:rsidR="005F0445">
      <w:pgSz w:w="12240" w:h="15840"/>
      <w:pgMar w:top="402" w:right="1438" w:bottom="805"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F15"/>
    <w:multiLevelType w:val="hybridMultilevel"/>
    <w:tmpl w:val="ED6AAEB8"/>
    <w:lvl w:ilvl="0" w:tplc="38383E10">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2124A">
      <w:start w:val="1"/>
      <w:numFmt w:val="bullet"/>
      <w:lvlText w:val="o"/>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0EBB3E">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4D104">
      <w:start w:val="1"/>
      <w:numFmt w:val="bullet"/>
      <w:lvlText w:val="•"/>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2D00E">
      <w:start w:val="1"/>
      <w:numFmt w:val="bullet"/>
      <w:lvlText w:val="o"/>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84C45E">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3E56DA">
      <w:start w:val="1"/>
      <w:numFmt w:val="bullet"/>
      <w:lvlText w:val="•"/>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02738">
      <w:start w:val="1"/>
      <w:numFmt w:val="bullet"/>
      <w:lvlText w:val="o"/>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1A1B78">
      <w:start w:val="1"/>
      <w:numFmt w:val="bullet"/>
      <w:lvlText w:val="▪"/>
      <w:lvlJc w:val="left"/>
      <w:pPr>
        <w:ind w:left="7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0F2265"/>
    <w:multiLevelType w:val="hybridMultilevel"/>
    <w:tmpl w:val="702E16C8"/>
    <w:lvl w:ilvl="0" w:tplc="749C0ACA">
      <w:start w:val="1"/>
      <w:numFmt w:val="decimal"/>
      <w:lvlText w:val="%1"/>
      <w:lvlJc w:val="left"/>
      <w:pPr>
        <w:ind w:left="9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A48FC08">
      <w:start w:val="1"/>
      <w:numFmt w:val="lowerLetter"/>
      <w:lvlText w:val="%2"/>
      <w:lvlJc w:val="left"/>
      <w:pPr>
        <w:ind w:left="18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592D486">
      <w:start w:val="1"/>
      <w:numFmt w:val="lowerRoman"/>
      <w:lvlText w:val="%3"/>
      <w:lvlJc w:val="left"/>
      <w:pPr>
        <w:ind w:left="25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3D4461C">
      <w:start w:val="1"/>
      <w:numFmt w:val="decimal"/>
      <w:lvlText w:val="%4"/>
      <w:lvlJc w:val="left"/>
      <w:pPr>
        <w:ind w:left="32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DE84C64">
      <w:start w:val="1"/>
      <w:numFmt w:val="lowerLetter"/>
      <w:lvlText w:val="%5"/>
      <w:lvlJc w:val="left"/>
      <w:pPr>
        <w:ind w:left="397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D380556">
      <w:start w:val="1"/>
      <w:numFmt w:val="lowerRoman"/>
      <w:lvlText w:val="%6"/>
      <w:lvlJc w:val="left"/>
      <w:pPr>
        <w:ind w:left="469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6F8B18E">
      <w:start w:val="1"/>
      <w:numFmt w:val="decimal"/>
      <w:lvlText w:val="%7"/>
      <w:lvlJc w:val="left"/>
      <w:pPr>
        <w:ind w:left="54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C286C7C">
      <w:start w:val="1"/>
      <w:numFmt w:val="lowerLetter"/>
      <w:lvlText w:val="%8"/>
      <w:lvlJc w:val="left"/>
      <w:pPr>
        <w:ind w:left="613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824B616">
      <w:start w:val="1"/>
      <w:numFmt w:val="lowerRoman"/>
      <w:lvlText w:val="%9"/>
      <w:lvlJc w:val="left"/>
      <w:pPr>
        <w:ind w:left="685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726A85"/>
    <w:multiLevelType w:val="hybridMultilevel"/>
    <w:tmpl w:val="794A9256"/>
    <w:lvl w:ilvl="0" w:tplc="5CD4B098">
      <w:start w:val="1"/>
      <w:numFmt w:val="decimal"/>
      <w:lvlText w:val="%1"/>
      <w:lvlJc w:val="left"/>
      <w:pPr>
        <w:ind w:left="9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A40EBAC">
      <w:start w:val="1"/>
      <w:numFmt w:val="lowerLetter"/>
      <w:lvlText w:val="%2"/>
      <w:lvlJc w:val="left"/>
      <w:pPr>
        <w:ind w:left="18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840FC40">
      <w:start w:val="1"/>
      <w:numFmt w:val="lowerRoman"/>
      <w:lvlText w:val="%3"/>
      <w:lvlJc w:val="left"/>
      <w:pPr>
        <w:ind w:left="25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FC2FBF8">
      <w:start w:val="1"/>
      <w:numFmt w:val="decimal"/>
      <w:lvlText w:val="%4"/>
      <w:lvlJc w:val="left"/>
      <w:pPr>
        <w:ind w:left="32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8AAB5AA">
      <w:start w:val="1"/>
      <w:numFmt w:val="lowerLetter"/>
      <w:lvlText w:val="%5"/>
      <w:lvlJc w:val="left"/>
      <w:pPr>
        <w:ind w:left="39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DAC27E0">
      <w:start w:val="1"/>
      <w:numFmt w:val="lowerRoman"/>
      <w:lvlText w:val="%6"/>
      <w:lvlJc w:val="left"/>
      <w:pPr>
        <w:ind w:left="46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B2EEDDE">
      <w:start w:val="1"/>
      <w:numFmt w:val="decimal"/>
      <w:lvlText w:val="%7"/>
      <w:lvlJc w:val="left"/>
      <w:pPr>
        <w:ind w:left="54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3BE99B2">
      <w:start w:val="1"/>
      <w:numFmt w:val="lowerLetter"/>
      <w:lvlText w:val="%8"/>
      <w:lvlJc w:val="left"/>
      <w:pPr>
        <w:ind w:left="61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1B6D7C2">
      <w:start w:val="1"/>
      <w:numFmt w:val="lowerRoman"/>
      <w:lvlText w:val="%9"/>
      <w:lvlJc w:val="left"/>
      <w:pPr>
        <w:ind w:left="68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02894"/>
    <w:multiLevelType w:val="hybridMultilevel"/>
    <w:tmpl w:val="F91E74E2"/>
    <w:lvl w:ilvl="0" w:tplc="A05C611C">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E28AE">
      <w:start w:val="1"/>
      <w:numFmt w:val="bullet"/>
      <w:lvlText w:val="o"/>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E8BF1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C6AFE2">
      <w:start w:val="1"/>
      <w:numFmt w:val="bullet"/>
      <w:lvlText w:val="•"/>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A4C76">
      <w:start w:val="1"/>
      <w:numFmt w:val="bullet"/>
      <w:lvlText w:val="o"/>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12405A">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5EDF96">
      <w:start w:val="1"/>
      <w:numFmt w:val="bullet"/>
      <w:lvlText w:val="•"/>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86A48">
      <w:start w:val="1"/>
      <w:numFmt w:val="bullet"/>
      <w:lvlText w:val="o"/>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6093E8">
      <w:start w:val="1"/>
      <w:numFmt w:val="bullet"/>
      <w:lvlText w:val="▪"/>
      <w:lvlJc w:val="left"/>
      <w:pPr>
        <w:ind w:left="7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CD18CB"/>
    <w:multiLevelType w:val="hybridMultilevel"/>
    <w:tmpl w:val="B3044EAE"/>
    <w:lvl w:ilvl="0" w:tplc="F036CB80">
      <w:start w:val="3"/>
      <w:numFmt w:val="decimal"/>
      <w:lvlText w:val="%1"/>
      <w:lvlJc w:val="left"/>
      <w:pPr>
        <w:ind w:left="92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16C5FAA">
      <w:start w:val="1"/>
      <w:numFmt w:val="lowerLetter"/>
      <w:lvlText w:val="%2"/>
      <w:lvlJc w:val="left"/>
      <w:pPr>
        <w:ind w:left="18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D9A2FCA">
      <w:start w:val="1"/>
      <w:numFmt w:val="lowerRoman"/>
      <w:lvlText w:val="%3"/>
      <w:lvlJc w:val="left"/>
      <w:pPr>
        <w:ind w:left="25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B88D736">
      <w:start w:val="1"/>
      <w:numFmt w:val="decimal"/>
      <w:lvlText w:val="%4"/>
      <w:lvlJc w:val="left"/>
      <w:pPr>
        <w:ind w:left="32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BB0C564">
      <w:start w:val="1"/>
      <w:numFmt w:val="lowerLetter"/>
      <w:lvlText w:val="%5"/>
      <w:lvlJc w:val="left"/>
      <w:pPr>
        <w:ind w:left="39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30E8861C">
      <w:start w:val="1"/>
      <w:numFmt w:val="lowerRoman"/>
      <w:lvlText w:val="%6"/>
      <w:lvlJc w:val="left"/>
      <w:pPr>
        <w:ind w:left="46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25A8D8A">
      <w:start w:val="1"/>
      <w:numFmt w:val="decimal"/>
      <w:lvlText w:val="%7"/>
      <w:lvlJc w:val="left"/>
      <w:pPr>
        <w:ind w:left="54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34C4482">
      <w:start w:val="1"/>
      <w:numFmt w:val="lowerLetter"/>
      <w:lvlText w:val="%8"/>
      <w:lvlJc w:val="left"/>
      <w:pPr>
        <w:ind w:left="61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CAC0326">
      <w:start w:val="1"/>
      <w:numFmt w:val="lowerRoman"/>
      <w:lvlText w:val="%9"/>
      <w:lvlJc w:val="left"/>
      <w:pPr>
        <w:ind w:left="68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16cid:durableId="1460957473">
    <w:abstractNumId w:val="3"/>
  </w:num>
  <w:num w:numId="2" w16cid:durableId="2000960491">
    <w:abstractNumId w:val="0"/>
  </w:num>
  <w:num w:numId="3" w16cid:durableId="1748378414">
    <w:abstractNumId w:val="4"/>
  </w:num>
  <w:num w:numId="4" w16cid:durableId="874387314">
    <w:abstractNumId w:val="1"/>
  </w:num>
  <w:num w:numId="5" w16cid:durableId="247271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45"/>
    <w:rsid w:val="00272D7C"/>
    <w:rsid w:val="005F0445"/>
    <w:rsid w:val="00E5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637C"/>
  <w15:docId w15:val="{C01C9ED8-CBAF-47F5-A2F4-115A79E5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4" w:lineRule="auto"/>
      <w:ind w:left="26" w:hanging="10"/>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spacing w:after="2" w:line="254" w:lineRule="auto"/>
      <w:ind w:left="10" w:hanging="10"/>
      <w:outlineLvl w:val="0"/>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75b20d-2deb-459e-8cf0-60ab671db4dd" xsi:nil="true"/>
    <lcf76f155ced4ddcb4097134ff3c332f xmlns="ec9f4290-b2e6-48b0-a751-4ac3fdea4d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DEA3328228E4FB65CC391DBAE31AC" ma:contentTypeVersion="14" ma:contentTypeDescription="Create a new document." ma:contentTypeScope="" ma:versionID="049d0a449639fc59734a62b394a119de">
  <xsd:schema xmlns:xsd="http://www.w3.org/2001/XMLSchema" xmlns:xs="http://www.w3.org/2001/XMLSchema" xmlns:p="http://schemas.microsoft.com/office/2006/metadata/properties" xmlns:ns2="6675b20d-2deb-459e-8cf0-60ab671db4dd" xmlns:ns3="ec9f4290-b2e6-48b0-a751-4ac3fdea4d58" targetNamespace="http://schemas.microsoft.com/office/2006/metadata/properties" ma:root="true" ma:fieldsID="de8c5a78025774a5c5e00da98309a208" ns2:_="" ns3:_="">
    <xsd:import namespace="6675b20d-2deb-459e-8cf0-60ab671db4dd"/>
    <xsd:import namespace="ec9f4290-b2e6-48b0-a751-4ac3fdea4d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5b20d-2deb-459e-8cf0-60ab671db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3bae702-c7fc-41f2-8ed9-107ee2d1abe8}" ma:internalName="TaxCatchAll" ma:showField="CatchAllData" ma:web="6675b20d-2deb-459e-8cf0-60ab671db4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f4290-b2e6-48b0-a751-4ac3fdea4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68aadc-bbdb-48c4-985a-c300b2a14fe1"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71275-65E0-44BA-918E-9C91AD304D2D}">
  <ds:schemaRefs>
    <ds:schemaRef ds:uri="http://schemas.microsoft.com/office/2006/metadata/properties"/>
    <ds:schemaRef ds:uri="http://schemas.microsoft.com/office/infopath/2007/PartnerControls"/>
    <ds:schemaRef ds:uri="6675b20d-2deb-459e-8cf0-60ab671db4dd"/>
    <ds:schemaRef ds:uri="ec9f4290-b2e6-48b0-a751-4ac3fdea4d58"/>
  </ds:schemaRefs>
</ds:datastoreItem>
</file>

<file path=customXml/itemProps2.xml><?xml version="1.0" encoding="utf-8"?>
<ds:datastoreItem xmlns:ds="http://schemas.openxmlformats.org/officeDocument/2006/customXml" ds:itemID="{6ED6D622-F523-4B4E-9682-7D615702903C}">
  <ds:schemaRefs>
    <ds:schemaRef ds:uri="http://schemas.microsoft.com/sharepoint/v3/contenttype/forms"/>
  </ds:schemaRefs>
</ds:datastoreItem>
</file>

<file path=customXml/itemProps3.xml><?xml version="1.0" encoding="utf-8"?>
<ds:datastoreItem xmlns:ds="http://schemas.openxmlformats.org/officeDocument/2006/customXml" ds:itemID="{3B6FFE89-8AD0-4B23-9A52-BD3D1099A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5b20d-2deb-459e-8cf0-60ab671db4dd"/>
    <ds:schemaRef ds:uri="ec9f4290-b2e6-48b0-a751-4ac3fdea4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12, 2008</dc:title>
  <dc:subject/>
  <dc:creator>Katelin E. Curtin</dc:creator>
  <cp:keywords/>
  <cp:lastModifiedBy>Jasmine Tsui</cp:lastModifiedBy>
  <cp:revision>3</cp:revision>
  <dcterms:created xsi:type="dcterms:W3CDTF">2023-09-26T17:31:00Z</dcterms:created>
  <dcterms:modified xsi:type="dcterms:W3CDTF">2023-09-27T18:40:00Z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0x0101004EADEA3328228E4FB65CC391DBAE31AC</vt:lpwstr>
  </property>
  <property fmtid="{D5CDD505-2E9C-101B-9397-08002B2CF9AE}" pid="3" name="MediaServiceImageTags">
    <vt:lpwstr/>
  </property>
</Properties>
</file>